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b/>
          <w:bCs/>
          <w:color w:val="151515"/>
          <w:bdr w:val="none" w:sz="0" w:space="0" w:color="auto" w:frame="1"/>
        </w:rPr>
      </w:pPr>
      <w:r w:rsidRPr="00CC11AB">
        <w:rPr>
          <w:b/>
          <w:bCs/>
          <w:color w:val="151515"/>
          <w:bdr w:val="none" w:sz="0" w:space="0" w:color="auto" w:frame="1"/>
        </w:rPr>
        <w:t xml:space="preserve">Картотека дидактических игр по </w:t>
      </w:r>
      <w:r w:rsidR="00CC11AB" w:rsidRPr="00CC11AB">
        <w:rPr>
          <w:b/>
          <w:bCs/>
          <w:color w:val="151515"/>
          <w:bdr w:val="none" w:sz="0" w:space="0" w:color="auto" w:frame="1"/>
        </w:rPr>
        <w:t>духовно-нравственн</w:t>
      </w:r>
      <w:r w:rsidRPr="00CC11AB">
        <w:rPr>
          <w:b/>
          <w:bCs/>
          <w:color w:val="151515"/>
          <w:bdr w:val="none" w:sz="0" w:space="0" w:color="auto" w:frame="1"/>
        </w:rPr>
        <w:t>ому воспитанию для детей младшего дошкольного возраста.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«Хорошо – плохо»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Ход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воспитатель показывает картинки с изображёнными на них ситуациями, дети должны дать соответствующую оценку </w:t>
      </w:r>
      <w:r w:rsidRPr="00CC1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(хороший или плохой поступок)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«Я играю с другом»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Ход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 предложенных воспитателем картинок ребёнок выбирает, в какую игру он будет играть с другом и рассказывает, как будет делиться игрушками.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формировать элементарные представления о том, что хорошо и что плохо.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доброжелательное отношение друг к другу, умение делиться с товарищем. Учить жить дружно, вместе пользоваться игрушками, помогать друг другу.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Дидактические </w:t>
      </w:r>
      <w:r w:rsidRPr="00CC1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C1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направленные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овладение правилами пользования речью в различных социальных ситуациях.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(Общение </w:t>
      </w:r>
      <w:proofErr w:type="gramStart"/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детьми в разных социальных ситуациях, правила этикета, уроки вежливости и т. д.)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«Вежливые слова»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Ход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ребёнок выбирает картинку, соответствующую вежливому слову, или сам говорит вежливое слово, которое соответствует картинке.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приучать детей к вежливости </w:t>
      </w:r>
      <w:r w:rsidRPr="00CC1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(учить здороваться, прощаться, благодарить за помощь)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</w:t>
      </w:r>
      <w:bookmarkStart w:id="0" w:name="_GoBack"/>
      <w:bookmarkEnd w:id="0"/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ические </w:t>
      </w:r>
      <w:r w:rsidRPr="00CC1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игры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C1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направленные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развитие способность детей познавать себя и других людей </w:t>
      </w:r>
      <w:r w:rsidRPr="00CC1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(Развитие коммуникативных способностей, </w:t>
      </w:r>
      <w:proofErr w:type="spellStart"/>
      <w:r w:rsidRPr="00CC1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эмпатию</w:t>
      </w:r>
      <w:proofErr w:type="spellEnd"/>
      <w:r w:rsidRPr="00CC1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«Расскажи сказку»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Ход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 помощью фигурок персонажей сказок и иллюстрированных картинок ребёнок рассказывает сказку, давая характеристику героям и их поступкам с помощью выкладывания солнышка и тучки, которые заменяют слова </w:t>
      </w:r>
      <w:r w:rsidRPr="00CC1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«хорошо»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CC1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«плохо»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11AB" w:rsidRPr="00CC11AB" w:rsidRDefault="00CC11AB" w:rsidP="00CC11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1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</w:t>
      </w:r>
      <w:r w:rsidRPr="00CC11AB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формировать опыт правильной осанки хороших и плохих поступков героев сказок. Развивать память, связную речь.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jc w:val="center"/>
        <w:rPr>
          <w:color w:val="151515"/>
        </w:rPr>
      </w:pP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1. Игра «Моих родителей зовут…»</w:t>
      </w:r>
      <w:r w:rsidRPr="00CC11AB">
        <w:rPr>
          <w:b/>
          <w:bCs/>
          <w:color w:val="151515"/>
          <w:bdr w:val="none" w:sz="0" w:space="0" w:color="auto" w:frame="1"/>
        </w:rPr>
        <w:t> 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Закрепляем знание имени и отчества родителей, дедушек, бабушек… Для игры используем мяч, который передаем по кругу и называем имя и отчество своих родных.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2. Игра  «Мой адрес»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lastRenderedPageBreak/>
        <w:t>В эту игру можно играть как с одним ребёнком, так и с несколькими детьми. Ведущий </w:t>
      </w:r>
      <w:r w:rsidRPr="00CC11AB">
        <w:rPr>
          <w:i/>
          <w:iCs/>
          <w:color w:val="151515"/>
          <w:bdr w:val="none" w:sz="0" w:space="0" w:color="auto" w:frame="1"/>
        </w:rPr>
        <w:t>(взрослый)</w:t>
      </w:r>
      <w:r w:rsidRPr="00CC11AB">
        <w:rPr>
          <w:color w:val="151515"/>
        </w:rPr>
        <w:t>по очереди бросает мяч детям и произносит: Я живу в городе? Или Я живу на улице? Или: Я живу в доме №? Или: Я живу в квартире №? Или: я живу в стране под названием? Рядом с моим домом находится? И т. д. Играющий, который поймал мяч, должен продолжить фразу и вернуть мяч ведущему. Тот бросает мяч другому ребёнку, и игра продолжается. Вопросы можно повторять.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3.Игры «Добрые слова»</w:t>
      </w:r>
      <w:r w:rsidRPr="00CC11AB">
        <w:rPr>
          <w:b/>
          <w:bCs/>
          <w:color w:val="151515"/>
          <w:bdr w:val="none" w:sz="0" w:space="0" w:color="auto" w:frame="1"/>
        </w:rPr>
        <w:t> 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Воспитываем в детях доброжелательность, положительное отношение друг к другу; закрепляем умение использовать в речи «добрые слова».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Ведущий (взрослый) достаёт поочерёдно картинки с сюжетами. Все участники игры рассматривают картинки и определяют, какие «добрые слова» необходимо сказать в увиденной ситуации. За каждый правильный ответ ведущий даёт фишку. Выигрывает тот, кто наберёт больше всех фишек.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4. Игра «Как я дома помогаю»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Воспитывать заботливое отношение к членам семьи.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В первый раз можно использовать сюжетные картинки с разными видами хозяйственно-бытовой деятельности для подсказки. Позже можно играть без картинок.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Дети по очереди называют домашние дела, в которых принимали участие дома. Разрешается называть и ту деятельность, которую они просто наблюдали, но хотели бы в ней поучаствовать. Выигрывает тот, кто назовёт больше дел.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5. Игра «Дружная семейка»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Игра помогает воспитать интерес к своей семье, уважительное отношение к членам семьи.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В начале игры проводится пальчиковая игра </w:t>
      </w:r>
      <w:r w:rsidRPr="00CC11AB">
        <w:rPr>
          <w:i/>
          <w:iCs/>
          <w:color w:val="151515"/>
          <w:bdr w:val="none" w:sz="0" w:space="0" w:color="auto" w:frame="1"/>
        </w:rPr>
        <w:t>«Дружная семья»</w:t>
      </w:r>
      <w:r w:rsidRPr="00CC11AB">
        <w:rPr>
          <w:color w:val="151515"/>
        </w:rPr>
        <w:t>: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i/>
          <w:iCs/>
          <w:color w:val="151515"/>
          <w:bdr w:val="none" w:sz="0" w:space="0" w:color="auto" w:frame="1"/>
        </w:rPr>
        <w:t>(пальцы ребёнка зажаты в кулак)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Этот пальчик – дедушка </w:t>
      </w:r>
      <w:r w:rsidRPr="00CC11AB">
        <w:rPr>
          <w:i/>
          <w:iCs/>
          <w:color w:val="151515"/>
          <w:bdr w:val="none" w:sz="0" w:space="0" w:color="auto" w:frame="1"/>
        </w:rPr>
        <w:t>(отгибается большой палец руки)</w:t>
      </w:r>
      <w:r w:rsidRPr="00CC11AB">
        <w:rPr>
          <w:color w:val="151515"/>
        </w:rPr>
        <w:t>;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Этот пальчик – бабушка </w:t>
      </w:r>
      <w:r w:rsidRPr="00CC11AB">
        <w:rPr>
          <w:i/>
          <w:iCs/>
          <w:color w:val="151515"/>
          <w:bdr w:val="none" w:sz="0" w:space="0" w:color="auto" w:frame="1"/>
        </w:rPr>
        <w:t>(отгибается указательный палец руки)</w:t>
      </w:r>
      <w:r w:rsidRPr="00CC11AB">
        <w:rPr>
          <w:color w:val="151515"/>
        </w:rPr>
        <w:t>;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Этот пальчик – папочка </w:t>
      </w:r>
      <w:r w:rsidRPr="00CC11AB">
        <w:rPr>
          <w:i/>
          <w:iCs/>
          <w:color w:val="151515"/>
          <w:bdr w:val="none" w:sz="0" w:space="0" w:color="auto" w:frame="1"/>
        </w:rPr>
        <w:t>(отгибается средний палец руки)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Этот пальчик – мамочка </w:t>
      </w:r>
      <w:r w:rsidRPr="00CC11AB">
        <w:rPr>
          <w:i/>
          <w:iCs/>
          <w:color w:val="151515"/>
          <w:bdr w:val="none" w:sz="0" w:space="0" w:color="auto" w:frame="1"/>
        </w:rPr>
        <w:t>(отгибается безымянный палец руки)</w:t>
      </w:r>
      <w:r w:rsidRPr="00CC11AB">
        <w:rPr>
          <w:color w:val="151515"/>
        </w:rPr>
        <w:t>;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Этот пальчик – я </w:t>
      </w:r>
      <w:r w:rsidRPr="00CC11AB">
        <w:rPr>
          <w:i/>
          <w:iCs/>
          <w:color w:val="151515"/>
          <w:bdr w:val="none" w:sz="0" w:space="0" w:color="auto" w:frame="1"/>
        </w:rPr>
        <w:t>(отгибается мизинец)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Вот и вся моя семья! </w:t>
      </w:r>
      <w:r w:rsidRPr="00CC11AB">
        <w:rPr>
          <w:i/>
          <w:iCs/>
          <w:color w:val="151515"/>
          <w:bdr w:val="none" w:sz="0" w:space="0" w:color="auto" w:frame="1"/>
        </w:rPr>
        <w:t>(все пальцы разжимаются и сжимаются в кулак)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Ребёнку предлагается выбрать ладошку </w:t>
      </w:r>
      <w:r w:rsidRPr="00CC11AB">
        <w:rPr>
          <w:i/>
          <w:iCs/>
          <w:color w:val="151515"/>
          <w:bdr w:val="none" w:sz="0" w:space="0" w:color="auto" w:frame="1"/>
        </w:rPr>
        <w:t>(вырезанную из картона)</w:t>
      </w:r>
      <w:r w:rsidRPr="00CC11AB">
        <w:rPr>
          <w:color w:val="151515"/>
        </w:rPr>
        <w:t> понравившегося цвета и </w:t>
      </w:r>
      <w:r w:rsidRPr="00CC11AB">
        <w:rPr>
          <w:i/>
          <w:iCs/>
          <w:color w:val="151515"/>
          <w:bdr w:val="none" w:sz="0" w:space="0" w:color="auto" w:frame="1"/>
        </w:rPr>
        <w:t>«расселить»</w:t>
      </w:r>
      <w:r w:rsidRPr="00CC11AB">
        <w:rPr>
          <w:color w:val="151515"/>
        </w:rPr>
        <w:t> на ней дедушку, бабушку, папу, маму и себя </w:t>
      </w:r>
      <w:r w:rsidRPr="00CC11AB">
        <w:rPr>
          <w:i/>
          <w:iCs/>
          <w:color w:val="151515"/>
          <w:bdr w:val="none" w:sz="0" w:space="0" w:color="auto" w:frame="1"/>
        </w:rPr>
        <w:t>(кружочки с нарисованными лицами членов семьи)</w:t>
      </w:r>
      <w:r w:rsidRPr="00CC11AB">
        <w:rPr>
          <w:color w:val="151515"/>
        </w:rPr>
        <w:t>. Выкладывание персонажа сопровождаем повторным рассказыванием пальчиковой игры </w:t>
      </w:r>
      <w:r w:rsidRPr="00CC11AB">
        <w:rPr>
          <w:i/>
          <w:iCs/>
          <w:color w:val="151515"/>
          <w:bdr w:val="none" w:sz="0" w:space="0" w:color="auto" w:frame="1"/>
        </w:rPr>
        <w:t>«Дружная семейка»</w:t>
      </w:r>
      <w:r w:rsidRPr="00CC11AB">
        <w:rPr>
          <w:color w:val="151515"/>
        </w:rPr>
        <w:t>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6. Дидактическая игра «Профессии»</w:t>
      </w:r>
      <w:r w:rsidRPr="00CC11AB">
        <w:rPr>
          <w:b/>
          <w:bCs/>
          <w:color w:val="151515"/>
          <w:bdr w:val="none" w:sz="0" w:space="0" w:color="auto" w:frame="1"/>
        </w:rPr>
        <w:t> 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Знакомит детей с профессиями людей, что помогает воспитывать уважительное отношение к людям различных профессий и их деятельности.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 xml:space="preserve">Детям предлагается весь набор карточек. Каждый ребёнок выбирает себе представителя профессии, которая ему понравилась, называет эту профессию, и рассказывает кратко, чем </w:t>
      </w:r>
      <w:r w:rsidRPr="00CC11AB">
        <w:rPr>
          <w:color w:val="151515"/>
        </w:rPr>
        <w:lastRenderedPageBreak/>
        <w:t>этот человек занимается на своей работе. Затем из общей массы выбирает предметы, которые помогают ему осуществлять свою профессиональную деятельность. Выигрывает тот, кто без ошибок подберет все предметы.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7. Игра «Наш детский сад».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Эта игра помогает закрепить знания о детском саде, о его сотрудниках. Помогает воспитывать уважительное отношение к старшим, к сотрудникам детского сада и их труду.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Для игры необходимо: фотографии детского сада, помещений детского сада и игровых площадок.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Можно выделить 2 варианта игры. В первом варианте игры дети, увидев фотографию, должны определить, что за место детского сада изображено. Воспитатель поочерёдно достаёт картинки, а дети должны угадать, где это находится и назвать, что там делают.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Во втором варианте игры, воспитатель предлагает детям фотографии разных мест детского сада и фотографии сотрудников, а детям нужно определить, кто, где работает. Например, повар – на кухне, музыкальный руководитель – в музыкальном зале, и т. д.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8. Игра «Найди герб г. Рубцовска»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Ребята из 6-7 разных гербов должны найти герб своего города.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9. Игра «Наш город»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Закрепляет знания детей о своем городе. В игре по фотографиям и иллюстрациям дети узнают и рассказывают о своем городе, о зданиях, построенных в ближайшем окружении детского сада.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10.Дидактическая игра «Птицы нашего края»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Помогает познакомить детей с птицами родного края, прививает любовь к родине, родному краю, к животному миру, желание помочь и ухаживать за братьями меньшими. В ходе демонстрации детям карточек с изображениями птиц, воспитатель просит назвать и определить, живет птица в нашем городе или нет.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11. Игра «Животные нашего края»</w:t>
      </w:r>
      <w:r w:rsidRPr="00CC11AB">
        <w:rPr>
          <w:color w:val="151515"/>
        </w:rPr>
        <w:t> знакомит детей с животными родного края.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Кроме ближайшего окружения, знакомства с детским садом, городом, мы начинаем знакомить детей с его Родиной, символами, главными людьми России, национальной одеждой, народными промыслами, с русскими народными сказками.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12.Дидактическая игра «Флаг России»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Дети из 3-х полосок бумаги разного цвета, собирают флаг своей страны. Эта игра формирует знания о флаге своей страны.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13. Игра «Назови кто это?»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Дети знакомятся с главными людьми РФ.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14.Дидактическая игра «Отгадай сказку»</w:t>
      </w:r>
      <w:r w:rsidRPr="00CC11AB">
        <w:rPr>
          <w:b/>
          <w:bCs/>
          <w:color w:val="151515"/>
          <w:bdr w:val="none" w:sz="0" w:space="0" w:color="auto" w:frame="1"/>
        </w:rPr>
        <w:t> 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lastRenderedPageBreak/>
        <w:t>Знакомство детей с русскими народными сказками, героями. Прививаем интерес к сказкам своей Родины.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15. Дидактическая игра «Подбери наряд кукле»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Дети знакомятся с разными национальными костюмами. Среди них они должны найти русский народный костюм для бумажной куклы.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16.Дидактическая игра «Кому что нужно для работы»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Цель: совершенствовать знания детей о профессиях взрослых; находить предметы, необходимые для определенной профессии; развивать память, сообразительность, мышление.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Материал: большие картинки с профессиями взрослых (врач, повар, водитель), маленькие карточки с предметами, необходимыми для этих профессий.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Ход игры: на стульчиках стоят большие картинки с профессиями взрослых, а на коврике разбросаны карточки с предметами, необходимыми для этих профессий. Детям предлагается взять одну карточку на полу и подойти к картинке с той профессией, для которой нужна эта вещь. Дети объясняют, почему подошли к той или иной картинки с профессией.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17.Дидактическая игра «Русские матрешки»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Цель игры: познакомить дошкольников с историей матрёшки, сформировать представления о ней, как о предмете искусства, сделанного руками русских мастеров, развивать сенсорные навыки детей, их умение подбирать детали по цвету, расширять представления о цветовой гармонии, развивать умение собирать матрёшку из нескольких частей по способу мозаики, закреплять умения детей выделять элементы украшения, поддерживать интерес и любознательность, воспитывать любовь и уважение к русскому народному декоративно-прикладному искусству.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18.Дидактическая игра «Дом, в котором я живу»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Цели: формировать у детей конкретное представление о доме, как о жилище, которое спасает от ненастья; а также более общее представление, что дом – это место, где живут близкие люди, которые заботятся друг о друге. </w:t>
      </w:r>
      <w:r w:rsidRPr="00CC11AB">
        <w:rPr>
          <w:color w:val="151515"/>
        </w:rPr>
        <w:br/>
        <w:t>Материал: стены из картона с проёмами для окон и дверей, рисунок дома. </w:t>
      </w:r>
      <w:r w:rsidRPr="00CC11AB">
        <w:rPr>
          <w:color w:val="151515"/>
        </w:rPr>
        <w:br/>
        <w:t xml:space="preserve">Ход игры: рассмотреть рисунок дома -Для чего нужна крыша? (Защищает от снега и дождя) -Для чего нужны стены? окна? (Защищают от снега, холода, дождя) Предложить составить дом из частей: -Кто будет жить в твоём доме? Как зовут твою маму (папу, бабушку, дедушку)? </w:t>
      </w:r>
      <w:proofErr w:type="gramStart"/>
      <w:r w:rsidRPr="00CC11AB">
        <w:rPr>
          <w:color w:val="151515"/>
        </w:rPr>
        <w:t>-А</w:t>
      </w:r>
      <w:proofErr w:type="gramEnd"/>
      <w:r w:rsidRPr="00CC11AB">
        <w:rPr>
          <w:color w:val="151515"/>
        </w:rPr>
        <w:t xml:space="preserve"> у тебя есть брат или сестра? Как их зовут? -По какому адресу находится твой дом?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19.Дидактическая игра «Помощники в семье»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Цели: воспитывать у детей уважение к труду взрослых членов семьи, желание помочь, освободить от хлопот; учить детей строить отношения с другими людьми; развивать речь детей. </w:t>
      </w:r>
      <w:r w:rsidRPr="00CC11AB">
        <w:rPr>
          <w:color w:val="151515"/>
        </w:rPr>
        <w:br/>
        <w:t>Материалы: сюжетные картинки с бытовыми сценами. </w:t>
      </w:r>
      <w:r w:rsidRPr="00CC11AB">
        <w:rPr>
          <w:color w:val="151515"/>
        </w:rPr>
        <w:br/>
        <w:t xml:space="preserve">Ход игры: воспитатель: «У каждого из вас есть своя семья. Семья-это взрослые и дети, </w:t>
      </w:r>
      <w:r w:rsidRPr="00CC11AB">
        <w:rPr>
          <w:color w:val="151515"/>
        </w:rPr>
        <w:lastRenderedPageBreak/>
        <w:t>которые живут вместе, любят друг друга, заботятся друг о друге. Посмотрите на картинку: -Что делает дедушка. А как помогает малышка? –Расскажи, как ты помогаешь маме (папе, дедушке, бабушке)». 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20.Дидактическая игра «Защитники Отечества» 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Цели: </w:t>
      </w:r>
      <w:r w:rsidRPr="00CC11AB">
        <w:rPr>
          <w:color w:val="151515"/>
        </w:rPr>
        <w:br/>
        <w:t>1.Сформировать представление об армии, расширить знания детей о службе в армии, научить. 2.Познакомить детей с памятником Защитников Отечества в городе. 3. Воспитывать уважение к военным и желание быть защитником отечества. 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Ход игры: </w:t>
      </w:r>
      <w:r w:rsidRPr="00CC11AB">
        <w:rPr>
          <w:color w:val="151515"/>
        </w:rPr>
        <w:br/>
        <w:t>Чтобы защищать наш с тобой покой, существует армия. В ней служат солдаты, офицеры, генералы и адмиралы. Все они называются военными. Военный – очень почётная профессия, ведь они защитники нашей Родины. Какие бывают военные? Танкисты – военные, которые служат на танках. Военные моряки – служат на военных кораблях. Ракетчики – отлично разбираются в ракетной технике. Военные лётчики – летают на военных самолётах и вертолётах. Пограничники – охраняют наши границы от врагов. Артиллеристы – стреляют из огромных пушек и миномётов. Подводники – охраняют наши границы на подводных лодках. Десантники – умеют обезвреживать любого врага, отлично стреляют, прыгают с парашютом. Сапёры – находят и обезвреживают мины, расставленные врагом.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21. Дидактическая игра «Кем я буду в Армии служить?»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Задачи: закрепить знания детей о военных профессиях; развивать воображение; воспитывать гордость за нашу Отчизну.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Ход игры: перед детьми располагают картинки или фотографии с изображением оружия, техники, предметов и атрибутов, используемых военными. По тому выбору, что сделал ребёнок, следует определить военную профессию. </w:t>
      </w:r>
      <w:r w:rsidRPr="00CC11AB">
        <w:rPr>
          <w:color w:val="151515"/>
        </w:rPr>
        <w:br/>
        <w:t>Назвать в каких войсках хочет служить ребёнок, когда вырастет.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22.Дидактическая игра «Кто защищает наши границы»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Задачи: закрепить знания детей о военном воздушном, сухопутном, морском транспорте; развивать познавательную активность; воспитывать патриотов своей страны.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Ход игры: на карте России воспитатель показывает границы нашей страны. Обращает внимание детей на то, что границы проходят не только по суше, но и по воде. Дети отвечают на вопросы воспитателя относительно того, на каком виде военного транспорта охраняют границы. Обосновывают свой ответ. Например, если враг нападёт с моря, границу защитят военные корабли, катера. Если угроза на суше, то на страже стоят танки, пушки, военная техника.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23. Дидактическая игра «Отгадай военную профессию»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Задачи: закрепить знания детей о военных профессиях (танкист, военный лётчик, артиллерист, пограничник и др.); развивать наблюдательность, память; воспитывать любовь к Родине.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lastRenderedPageBreak/>
        <w:t>Ход игры: ведущий (ребёнок) описывает представителя одной из военных профессий. Дети должны определить по характерным особенностям, кого загадал ведущий. Кто отгадал первым, становится ведущим.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24. Дидактическая игра «символы нашей страны»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Цель – развить логическое мышление, память дошкольника.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Необходимо разделить герб города, страны или флаг на несколько деталей. При этом ребенку даются и лишние элементы.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Дети должны собрать необходимую композицию. Проводить эту процедуру можно также в виде соревнования нескольких команд. Та команда, которая правильно соберет символику, должна еще и объяснить элементы, изображенные на ней, а также историю их возникновения.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25. Дидактическая игра «Угадай места достопримечательности»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Цель – закрепить в дошкольниках знания родного города и страны, полученные в процессе бесед воспитателя с детьми; патриотическое воспитание.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В игре необходимы учебные материалы – карточки с изображениями памятников, монументов, дворцов, а также других памятных и известных мест, как в своем родном городе, так и других городов нашей страны.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Воспитатель показывает фото детям, а они, в свою очередь, называют их. Желательно, чтобы ранее была проведена ознакомительная беседа по каждой карточке, в процессе которой воспитатель объяснил бы детям, чем знаменито то или иное место, изображенное на карточке. Тогда в процессе игры, когда ребенок будет называть памятник, он может вспомнить, в честь кого он был установлен и в каком городе. Если дошкольник не помнит, другие дети ему могут помочь.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26. Игра «Назови пословицу»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Дети становятся в круг. Передавая друг другу флаг, они вспоминают пословицы о солдатах и Родине.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Варианты пословиц: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Герой за Родину горой.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Смелый боец в бою молодец.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Смелого пуля боится, смелого штык не берёт.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Родина — мать. Умей за неё постоять!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Смело иди в бой, Родина за тобой.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Своя земля и в кулачке родная.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lastRenderedPageBreak/>
        <w:t>27. Игра «Народные промыслы» (собери узор)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Цель: знакомить детей с народными промыслами, прививать интерес к русским традициям, учить узнавать и отличать различные промыслы.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Материал: разрезные картинки и изображения с предметами народного творчества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Ход игры: воспитатель показывает картинку с изображением предметов народных промыслов, дети называют, что изображено и собирают эту картинку.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28. «Какие праздники ты знаешь?»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Цель: Развивать у детей сообразительность, память, закрепить знания о праздниках, (народные, государственные, религиозные) закреплять правила поведения в общественных местах.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Материал: картинки и иллюстрации с изображением праздников, открытки к разным праздникам.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Ход игры Воспитатель начинает рассказ о том, что праздники бывают разные, показывает карточки и открытки. Предлагает подобрать карточку с праздником, а к ней тематическую открытку.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b/>
          <w:bCs/>
          <w:i/>
          <w:iCs/>
          <w:color w:val="151515"/>
          <w:bdr w:val="none" w:sz="0" w:space="0" w:color="auto" w:frame="1"/>
        </w:rPr>
        <w:t>29. «Вежливые слова»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CC11AB">
        <w:rPr>
          <w:color w:val="151515"/>
        </w:rPr>
        <w:t>Цель: Воспитывать в детях культуру поведения, вежливость, уважение друг к другу, желание помочь друг другу.</w:t>
      </w:r>
    </w:p>
    <w:p w:rsidR="00304376" w:rsidRPr="00CC11AB" w:rsidRDefault="00304376" w:rsidP="00304376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</w:rPr>
      </w:pPr>
      <w:r w:rsidRPr="00CC11AB">
        <w:rPr>
          <w:color w:val="151515"/>
        </w:rPr>
        <w:t>Материал: сюжетные картинки, на которых изображены разные ситуации: ребенок толкнул другого, ребенок поднял упавшую вещь, ребенок жалеет другого ребенка, и т.д. Ход игры. Воспитатель показывает карточку и предлагает составить рассказ по картине</w:t>
      </w:r>
      <w:r w:rsidRPr="00CC11AB">
        <w:rPr>
          <w:i/>
          <w:iCs/>
          <w:color w:val="151515"/>
          <w:bdr w:val="none" w:sz="0" w:space="0" w:color="auto" w:frame="1"/>
        </w:rPr>
        <w:t>.</w:t>
      </w:r>
    </w:p>
    <w:p w:rsidR="00D4032B" w:rsidRPr="00CC11AB" w:rsidRDefault="00D4032B">
      <w:pPr>
        <w:rPr>
          <w:rFonts w:ascii="Times New Roman" w:hAnsi="Times New Roman" w:cs="Times New Roman"/>
        </w:rPr>
      </w:pPr>
    </w:p>
    <w:sectPr w:rsidR="00D4032B" w:rsidRPr="00CC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716BE"/>
    <w:multiLevelType w:val="multilevel"/>
    <w:tmpl w:val="7E7A6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4A4"/>
    <w:rsid w:val="00304376"/>
    <w:rsid w:val="00CC11AB"/>
    <w:rsid w:val="00D4032B"/>
    <w:rsid w:val="00E0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C11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11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4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11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11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C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11AB"/>
    <w:rPr>
      <w:b/>
      <w:bCs/>
    </w:rPr>
  </w:style>
  <w:style w:type="character" w:styleId="a5">
    <w:name w:val="Hyperlink"/>
    <w:basedOn w:val="a0"/>
    <w:uiPriority w:val="99"/>
    <w:semiHidden/>
    <w:unhideWhenUsed/>
    <w:rsid w:val="00CC11A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1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C11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11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4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11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11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C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11AB"/>
    <w:rPr>
      <w:b/>
      <w:bCs/>
    </w:rPr>
  </w:style>
  <w:style w:type="character" w:styleId="a5">
    <w:name w:val="Hyperlink"/>
    <w:basedOn w:val="a0"/>
    <w:uiPriority w:val="99"/>
    <w:semiHidden/>
    <w:unhideWhenUsed/>
    <w:rsid w:val="00CC11A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1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8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2187</Words>
  <Characters>12469</Characters>
  <Application>Microsoft Office Word</Application>
  <DocSecurity>0</DocSecurity>
  <Lines>103</Lines>
  <Paragraphs>29</Paragraphs>
  <ScaleCrop>false</ScaleCrop>
  <Company/>
  <LinksUpToDate>false</LinksUpToDate>
  <CharactersWithSpaces>14627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2026-04-08T10:59:00Z</dcterms:created>
  <dcterms:modified xsi:type="dcterms:W3CDTF">2026-04-09T04:36:00Z</dcterms:modified>
</cp:coreProperties>
</file>